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D" w:rsidRDefault="000235AD" w:rsidP="000235AD">
      <w:pPr>
        <w:rPr>
          <w:rFonts w:ascii="Times New Roman" w:eastAsia="黑体" w:hAnsi="Times New Roman"/>
          <w:color w:val="000000"/>
        </w:rPr>
      </w:pPr>
      <w:r>
        <w:rPr>
          <w:rFonts w:ascii="黑体" w:eastAsia="黑体" w:hAnsi="Times New Roman"/>
          <w:color w:val="000000"/>
        </w:rPr>
        <w:t>附件</w:t>
      </w:r>
      <w:r>
        <w:rPr>
          <w:rFonts w:ascii="Times New Roman" w:eastAsia="黑体" w:hAnsi="Times New Roman"/>
          <w:color w:val="000000"/>
        </w:rPr>
        <w:t>2</w:t>
      </w:r>
    </w:p>
    <w:p w:rsidR="000235AD" w:rsidRDefault="000235AD" w:rsidP="000235AD">
      <w:pPr>
        <w:spacing w:beforeLines="50" w:afterLines="5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2018</w:t>
      </w:r>
      <w:r>
        <w:rPr>
          <w:rFonts w:ascii="方正小标宋简体" w:eastAsia="方正小标宋简体" w:hAnsi="Times New Roman"/>
          <w:color w:val="000000"/>
          <w:sz w:val="44"/>
          <w:szCs w:val="44"/>
        </w:rPr>
        <w:t>年度各市（州）信息工作统计表</w:t>
      </w:r>
    </w:p>
    <w:p w:rsidR="000235AD" w:rsidRDefault="000235AD" w:rsidP="000235AD">
      <w:pPr>
        <w:ind w:firstLineChars="200" w:firstLine="640"/>
        <w:jc w:val="right"/>
        <w:rPr>
          <w:rFonts w:ascii="Times New Roman" w:eastAsia="仿宋" w:hAnsi="Times New Roman"/>
          <w:color w:val="000000"/>
        </w:rPr>
      </w:pPr>
      <w:r>
        <w:rPr>
          <w:rFonts w:ascii="仿宋" w:eastAsia="仿宋" w:hAnsi="仿宋"/>
          <w:color w:val="000000"/>
        </w:rPr>
        <w:t>单位：条（篇）</w:t>
      </w:r>
    </w:p>
    <w:tbl>
      <w:tblPr>
        <w:tblW w:w="931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255"/>
        <w:gridCol w:w="845"/>
        <w:gridCol w:w="789"/>
        <w:gridCol w:w="1174"/>
        <w:gridCol w:w="1002"/>
        <w:gridCol w:w="1411"/>
        <w:gridCol w:w="942"/>
        <w:gridCol w:w="1023"/>
      </w:tblGrid>
      <w:tr w:rsidR="000235AD" w:rsidTr="000235AD">
        <w:trPr>
          <w:trHeight w:val="61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  <w:t>州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报送数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采用数</w:t>
            </w:r>
          </w:p>
        </w:tc>
      </w:tr>
      <w:tr w:rsidR="000235AD" w:rsidTr="000235AD">
        <w:trPr>
          <w:trHeight w:val="5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地情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地情（后一栏为华西都市报等媒体采用数）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D" w:rsidRDefault="000235A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攀枝花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泸州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德阳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绵阳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广元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遂宁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内江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乐山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南充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宜宾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554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409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广安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达州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巴中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雅安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眉山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资阳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阿坝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甘孜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0235AD" w:rsidTr="000235AD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凉山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35AD" w:rsidRDefault="000235AD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</w:tr>
    </w:tbl>
    <w:p w:rsidR="000235AD" w:rsidRDefault="000235AD" w:rsidP="000235AD">
      <w:pPr>
        <w:spacing w:afterLines="100"/>
        <w:jc w:val="center"/>
        <w:rPr>
          <w:rFonts w:ascii="Times New Roman" w:eastAsia="方正小标宋简体" w:hAnsi="Times New Roman"/>
          <w:color w:val="000000"/>
          <w:spacing w:val="-16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pacing w:val="-16"/>
          <w:sz w:val="36"/>
          <w:szCs w:val="36"/>
        </w:rPr>
        <w:t xml:space="preserve"> </w:t>
      </w:r>
    </w:p>
    <w:p w:rsidR="00820C11" w:rsidRDefault="00820C11">
      <w:pPr>
        <w:rPr>
          <w:rFonts w:hint="eastAsia"/>
        </w:rPr>
      </w:pPr>
    </w:p>
    <w:sectPr w:rsidR="00820C11" w:rsidSect="00820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5AD"/>
    <w:rsid w:val="000235AD"/>
    <w:rsid w:val="008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D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2019-01-29T09:42:00Z</dcterms:created>
  <dcterms:modified xsi:type="dcterms:W3CDTF">2019-01-29T09:43:00Z</dcterms:modified>
</cp:coreProperties>
</file>